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blackticka (VU), vågticka (VU), garnlav (NT), grön aspvedbock (NT), kådvaxskinn (NT), lunglav (NT), spillkråka (NT, §4), tallticka (NT), ullticka (NT), vedtrappmossa (NT), björksplintborre (S), bronshjon (S), flagellkvastmossa (S), grön sköldmossa (S, §8), lönnlav (S), mindre märgborre (S), mörk husmossa (S), rostfläck (S), skarp dropptaggsvamp (S), skinnlav (S), stor aspticka (S), strutbräken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