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som inkom 2025-06-26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