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som inkom 2025-06-26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6605088, E 689546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