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som inkom 2023-01-26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6601088, E 686835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14 naturvårdsarter hittats: grönfink (VU, §4), stare (VU, §4), brunlångöra (NT, §4a), grönsångare (NT, §4), nordfladdermus (NT, §4a), tallticka (NT, T), tofsmes (T, §4), dvärgpipistrell (§4a), grönsiska (§4), kråka (§4), kungsfågel (§4), större brunfladdermus (§4a), svartvit flugsnappare (§4) och trädlärka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brunlångöra (NT, §4a), grönsångare (NT, §4), nordfladdermus (NT, §4a), tofsmes (T, §4), dvärgpipistrell (§4a), grönsiska (§4), kråka (§4), kungsfågel (§4), större brunfladdermus (§4a), svartvit flugsnappare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