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Detta dokument behandlar höga naturvärden i avverkningsanmälan A 23767-2026 i Värmdö kommun som inkom 2026-05-22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6592254, E 711270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T), klosterlav (VU), mörk kraterlav (VU), lunglav (NT, T), sårläka (NT, T), vårärt (NT, T), strävlosta (S, T), svart trolldruva (S, T) och tibast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