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Detta dokument behandlar höga naturvärden i avverkningsanmälan A 48658-2022 i Värmdö kommun som inkom 2022-10-25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6573300, E 704186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ruttaggsvamp (EN), svartvit taggsvamp (NT), tallticka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