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dokument behandlar höga naturvärden i avverkningsanmälan A 46004-2023 i Värmdö kommun. Denna avverkningsanmälan inkom 2023-09-27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