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gulsparv (NT, §4), havsörn (NT, §4), rödvingetrast (NT, §4), rörsångare (NT, §4), svartvit flugsnappare (NT, §4), talltita (NT, §4), ärtsångare (NT, §4), enkelbeckasin (§4), gröngöling (§4), göktyta (§4), järnsparv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