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9939-2021 i Huddinge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