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Detta dokument behandlar höga naturvärden i avverkningsanmälan A 24365-2023 i Huddinge kommun som inkom 2023-05-30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6571155, E 665969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kolflarnlav (NT, T), kortskaftad ärgspik (NT), motaggsvamp (NT, T), tallticka (NT, T), talltita (NT, §4), vedskivlav (NT, T), vintertagging (NT), björksplintborre (S), blåmossa (S, T), grovticka (S, T) och jättesvampmal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