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25208-2026 i Huddinge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