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avverkningsanmälan A 52259-2024 i Huddinge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