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dokument behandlar höga naturvärden i avverkningsanmälan A 24384-2023 i Huddinge kommun som inkom 2023-05-30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kolflarnlav (NT, T),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