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24363-2023 i Huddinge kommun</w:t>
      </w:r>
    </w:p>
    <w:p>
      <w:r>
        <w:t>Detta klagomål behandlar höga naturvärden i avverkningsanmälan A 24363-2023 i Huddinge kommun som inkom 2023-05-30 och omfattar 2,4 ha.</w:t>
      </w:r>
    </w:p>
    <w:p>
      <w:pPr>
        <w:pStyle w:val="Caption"/>
      </w:pPr>
      <w:r>
        <w:drawing>
          <wp:inline xmlns:a="http://schemas.openxmlformats.org/drawingml/2006/main" xmlns:pic="http://schemas.openxmlformats.org/drawingml/2006/picture">
            <wp:extent cx="5210610" cy="5724000"/>
            <wp:docPr id="1" name="Picture 1"/>
            <wp:cNvGraphicFramePr>
              <a:graphicFrameLocks noChangeAspect="1"/>
            </wp:cNvGraphicFramePr>
            <a:graphic>
              <a:graphicData uri="http://schemas.openxmlformats.org/drawingml/2006/picture">
                <pic:pic>
                  <pic:nvPicPr>
                    <pic:cNvPr id="0" name="A 24363-2023 karta.png"/>
                    <pic:cNvPicPr/>
                  </pic:nvPicPr>
                  <pic:blipFill>
                    <a:blip r:embed="rId16"/>
                    <a:stretch>
                      <a:fillRect/>
                    </a:stretch>
                  </pic:blipFill>
                  <pic:spPr>
                    <a:xfrm>
                      <a:off x="0" y="0"/>
                      <a:ext cx="521061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6571403, E 665838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