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49419-2023 i Huddinge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