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24365-2023 i Huddinge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