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31569-2026 i Huddinge kommun</w:t>
      </w:r>
    </w:p>
    <w:p>
      <w:r>
        <w:t>Denna tillsynsbegäran behandlar höga naturvärden i avverkningsanmälan A 31569-2026 i Huddinge kommun som inkom 2026-07-20 och omfattar 0,4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31569-2026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6570949, E 664643 i SWEREF 99 TM.</w:t>
      </w:r>
    </w:p>
    <w:p>
      <w:r>
        <w:t>I och inom 10 meter från avverkningsanmälan finns fynd av 2 naturvårdsarter, varav 2 är rödlistade: mindre blåvinge (VU) och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