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rosetticka (VU), rynkskinn (VU), ulltickeporing (VU), brunpudrad nållav (NT), granticka (NT), motaggsvamp (NT), orange taggsvamp (NT), scharlakansvaxing (NT), spillkråka (NT, §4), tallticka (NT), ullticka (NT), björksplintborre (S), bronshjon (S), fjällig taggsvamp s.str. (S), flagellkvastmossa (S), granbarkgnagare (S), hasselticka (S), stubbspretmossa (S), thomsons trägnagare (S), tjockfotad fingersvamp (S), trådticka (S), vågbandad barkbock (S), zontaggsvamp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