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67-2024 i Huddi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