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24264-2023 i Huddinge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