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49418-2023 i Huddinge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