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18-2023 i Huddinge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