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31651-2026 i Huddinge kommun</w:t>
      </w:r>
    </w:p>
    <w:p>
      <w:r>
        <w:t>Detta klagomål behandlar höga naturvärden i avverkningsanmälan A 31651-2026 i Huddinge kommun som inkom 2026-07-20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1651-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6570074, E 665697 i SWEREF 99 TM.</w:t>
      </w:r>
    </w:p>
    <w:p>
      <w:r>
        <w:t>I och inom 14 meter från avverkningsanmälan finns fynd av 5 naturvårdsarter, varav 2 är rödlistade, 1 är fridlyst, 4 är typiska (T) och 2 är signalarter (S): ask (EN), tallticka (NT, T), stor aspticka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