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klagomål behandlar höga naturvärden i avverkningsanmälan A 491-2026 i Huddinge kommun som inkom 2026-01-07 och omfattar 3,2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6571538, E 668772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