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dokument behandlar höga naturvärden i avverkningsanmälan A 24365-2023 i Huddinge kommun som inkom 2023-05-30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11 naturvårdsarter hittats: kolflarnlav (NT, T), kortskaftad ärgspik (NT), motaggsvamp (NT, T), tallticka (NT, T), talltita (NT, §4), vedskivlav (NT, T), vintertagging (NT), björksplintborre (S), blåmossa (S, T), grovticka (S, T) och jättesvampmal (S).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9804" cy="5688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19804"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