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samrådsanmälan S 1038-2025 i Botkyrka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