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dokument behandlar höga naturvärden i avverkningsanmälan A 24799-2026 i Botkyrka kommun. Denna avverkningsanmälan inkom 2026-05-29 20:32:34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6557147, E 660351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