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24799-2026 i Botkyrka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