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dokument behandlar höga naturvärden i avverkningsanmälan A 1691-2023 i Botkyrka kommun. Denna avverkningsanmälan inkom 2023-01-12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