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12305-2026 i Botkyrka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