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24599-2022 i Botkyrka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