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33801-2025 i Botkyrka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