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14220-2025 i Botkyrka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