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18100-2022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