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Denna tillsynsbegäran behandlar höga naturvärden i avverkningsanmälan A 25319-2026 i Botkyrka kommun som inkom 2026-06-03 och omfattar 1,6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6557241, E 660637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