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236-2020 i Botkyr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