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13 meter från avverkningsanmälan A 25306-2026 i Botkyrka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