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dokument behandlar höga naturvärden i avverkningsanmälan A 1697-2023 i Botkyrka kommun som inkom 2023-01-12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lunglav (NT, T), bårdlav (S,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