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dokument behandlar höga naturvärden i avverkningsanmälan A 23829-2023 i Botkyrka kommun som inkom 2023-06-01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fjällig taggsvamp s.str. (NT), tallticka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