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dokument behandlar höga naturvärden i avverkningsanmälan A 25315-2026 i Botkyrka kommun som inkom 2026-06-03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6557411, E 660649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