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Detta dokument behandlar höga naturvärden i avverkningsanmälan A 1691-2023 i Botkyrka kommun som inkom 2023-01-12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6561824, E 665588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