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dokument behandlar höga naturvärden i avverkningsanmälan A 60416-2025 i Botkyrka kommun. Denna avverkningsanmälan inkom 2025-12-04 10:50:11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 aspvedbock (NT), spillkråka (NT, §4), tallticka (NT), talltita (NT, §4) och gröngöling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6557347, E 662780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