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30378-2024 i Botkyrka kommun</w:t>
      </w:r>
    </w:p>
    <w:p>
      <w:r>
        <w:t>Detta klagomål behandlar höga naturvärden i avverkningsanmälan A 30378-2024 i Botkyrka kommun som inkom 2024-07-18 och omfattar 0,3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0378-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6557172, E 658131 i SWEREF 99 TM.</w:t>
      </w:r>
    </w:p>
    <w:p>
      <w:r>
        <w:t>Inom 20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