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12818-2026 i Botkyrka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