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67-2025 i Botkyrk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