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64-2022 i Botkyrk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