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48514-2025 i Botkyrka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