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som inkom 2025-03-24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2"/>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