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dokument behandlar höga naturvärden i avverkningsanmälan A 25319-2026 i Botkyrka kommun som inkom 2026-06-03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6557241, E 660637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