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Detta dokument behandlar höga naturvärden i avverkningsanmälan A 25306-2026 i Botkyrka kommun som inkom 2026-06-03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6556763, E 659920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tallticka (NT, T), blåmossa (S, T), spillkråka (T, §4)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